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6C34" w:rsidRDefault="00C46C34" w:rsidP="00C46C34">
      <w:pPr>
        <w:spacing w:after="0" w:line="240" w:lineRule="auto"/>
        <w:rPr>
          <w:rFonts w:ascii="Arial" w:eastAsia="Helvetica" w:hAnsi="Arial" w:cs="Arial"/>
          <w:sz w:val="24"/>
          <w:szCs w:val="24"/>
          <w:lang w:eastAsia="de-DE"/>
        </w:rPr>
      </w:pPr>
      <w:r w:rsidRPr="00CB5173">
        <w:rPr>
          <w:rFonts w:ascii="Arial" w:eastAsia="Helvetica" w:hAnsi="Arial" w:cs="Arial"/>
          <w:b/>
          <w:sz w:val="24"/>
          <w:szCs w:val="24"/>
          <w:u w:val="single"/>
          <w:lang w:eastAsia="de-DE"/>
        </w:rPr>
        <w:t>Sicherheit im Schulsport</w:t>
      </w:r>
      <w:r w:rsidRPr="00CB5173">
        <w:rPr>
          <w:rFonts w:ascii="Arial" w:eastAsia="Helvetica" w:hAnsi="Arial" w:cs="Arial"/>
          <w:sz w:val="24"/>
          <w:szCs w:val="24"/>
          <w:lang w:eastAsia="de-DE"/>
        </w:rPr>
        <w:t xml:space="preserve"> (Verwaltungsvorschrift des SMK „Erlass zur Sicherheit im Sportunterricht“ vom 28.5.2010, Neufassung vom 9.12.2019)</w:t>
      </w:r>
    </w:p>
    <w:p w:rsidR="00C46C34" w:rsidRPr="00CB5173" w:rsidRDefault="00C46C34" w:rsidP="00C46C34">
      <w:pPr>
        <w:spacing w:after="0" w:line="240" w:lineRule="auto"/>
        <w:rPr>
          <w:rFonts w:ascii="Arial" w:eastAsia="Helvetica" w:hAnsi="Arial" w:cs="Arial"/>
          <w:sz w:val="24"/>
          <w:szCs w:val="24"/>
          <w:lang w:eastAsia="de-DE"/>
        </w:rPr>
      </w:pPr>
    </w:p>
    <w:p w:rsidR="00C46C34" w:rsidRDefault="00C46C34" w:rsidP="00C46C34">
      <w:pPr>
        <w:spacing w:after="0" w:line="240" w:lineRule="auto"/>
        <w:rPr>
          <w:rFonts w:ascii="Arial" w:eastAsia="Helvetica" w:hAnsi="Arial" w:cs="Arial"/>
          <w:sz w:val="24"/>
          <w:szCs w:val="24"/>
          <w:lang w:eastAsia="de-DE"/>
        </w:rPr>
      </w:pPr>
      <w:r w:rsidRPr="00CB5173">
        <w:rPr>
          <w:rFonts w:ascii="Arial" w:eastAsia="Helvetica" w:hAnsi="Arial" w:cs="Arial"/>
          <w:sz w:val="24"/>
          <w:szCs w:val="24"/>
          <w:lang w:eastAsia="de-DE"/>
        </w:rPr>
        <w:t xml:space="preserve">Schüler/innen können nur dann vollumfänglich am Sportunterricht und anderen schulsportlichen Aktivitäten teilnehmen, wenn ausnahmslos alle gefährdenden Gegenstände vom Körper entfernt worden sind. Dazu zählen: </w:t>
      </w:r>
    </w:p>
    <w:p w:rsidR="00C46C34" w:rsidRPr="00CB5173" w:rsidRDefault="00C46C34" w:rsidP="00C46C34">
      <w:pPr>
        <w:spacing w:after="0" w:line="240" w:lineRule="auto"/>
        <w:rPr>
          <w:rFonts w:ascii="Arial" w:eastAsia="Helvetica" w:hAnsi="Arial" w:cs="Arial"/>
          <w:sz w:val="24"/>
          <w:szCs w:val="24"/>
          <w:lang w:eastAsia="de-DE"/>
        </w:rPr>
      </w:pPr>
    </w:p>
    <w:p w:rsidR="00C46C34" w:rsidRPr="00CB5173" w:rsidRDefault="00C46C34" w:rsidP="00C46C34">
      <w:pPr>
        <w:numPr>
          <w:ilvl w:val="0"/>
          <w:numId w:val="1"/>
        </w:numPr>
        <w:tabs>
          <w:tab w:val="left" w:pos="2340"/>
        </w:tabs>
        <w:spacing w:after="0" w:line="240" w:lineRule="auto"/>
        <w:ind w:left="360" w:hanging="360"/>
        <w:rPr>
          <w:rFonts w:ascii="Arial" w:eastAsia="Helvetica" w:hAnsi="Arial" w:cs="Arial"/>
          <w:sz w:val="24"/>
          <w:szCs w:val="24"/>
          <w:lang w:eastAsia="de-DE"/>
        </w:rPr>
      </w:pPr>
      <w:r w:rsidRPr="00CB5173">
        <w:rPr>
          <w:rFonts w:ascii="Arial" w:eastAsia="Helvetica" w:hAnsi="Arial" w:cs="Arial"/>
          <w:sz w:val="24"/>
          <w:szCs w:val="24"/>
          <w:lang w:eastAsia="de-DE"/>
        </w:rPr>
        <w:t>Uhren; Schlüssel; Schmuck (Ringe, Ketten, Armreifen, Ohrringstecker, Schmuckimplantate, Gürtel, Anstecker, Haarreifen und -spangen, Konzert- und Freundschaftsbänder, usw.)</w:t>
      </w:r>
    </w:p>
    <w:p w:rsidR="00C46C34" w:rsidRPr="00CB5173" w:rsidRDefault="00C46C34" w:rsidP="00C46C34">
      <w:pPr>
        <w:numPr>
          <w:ilvl w:val="0"/>
          <w:numId w:val="1"/>
        </w:numPr>
        <w:tabs>
          <w:tab w:val="left" w:pos="720"/>
        </w:tabs>
        <w:spacing w:after="0" w:line="240" w:lineRule="auto"/>
        <w:ind w:left="360" w:hanging="360"/>
        <w:rPr>
          <w:rFonts w:ascii="Arial" w:eastAsia="Helvetica" w:hAnsi="Arial" w:cs="Arial"/>
          <w:sz w:val="24"/>
          <w:szCs w:val="24"/>
          <w:lang w:eastAsia="de-DE"/>
        </w:rPr>
      </w:pPr>
      <w:r w:rsidRPr="00CB5173">
        <w:rPr>
          <w:rFonts w:ascii="Arial" w:eastAsia="Helvetica" w:hAnsi="Arial" w:cs="Arial"/>
          <w:sz w:val="24"/>
          <w:szCs w:val="24"/>
          <w:lang w:eastAsia="de-DE"/>
        </w:rPr>
        <w:t xml:space="preserve">Tunnel, </w:t>
      </w:r>
      <w:proofErr w:type="spellStart"/>
      <w:r w:rsidRPr="00CB5173">
        <w:rPr>
          <w:rFonts w:ascii="Arial" w:eastAsia="Helvetica" w:hAnsi="Arial" w:cs="Arial"/>
          <w:sz w:val="24"/>
          <w:szCs w:val="24"/>
          <w:lang w:eastAsia="de-DE"/>
        </w:rPr>
        <w:t>Plugs</w:t>
      </w:r>
      <w:proofErr w:type="spellEnd"/>
      <w:r w:rsidRPr="00CB5173">
        <w:rPr>
          <w:rFonts w:ascii="Arial" w:eastAsia="Helvetica" w:hAnsi="Arial" w:cs="Arial"/>
          <w:sz w:val="24"/>
          <w:szCs w:val="24"/>
          <w:lang w:eastAsia="de-DE"/>
        </w:rPr>
        <w:t xml:space="preserve"> oder Expander müssen vor dem Sportunterricht entfernt werden. Die dabei in der Haut entstehende Öffnung ist vollflächig mit einem Silikon- oder Gummipfropfen zu verschließen. </w:t>
      </w:r>
    </w:p>
    <w:p w:rsidR="00C46C34" w:rsidRPr="00CB5173" w:rsidRDefault="00C46C34" w:rsidP="00C46C34">
      <w:pPr>
        <w:numPr>
          <w:ilvl w:val="0"/>
          <w:numId w:val="1"/>
        </w:numPr>
        <w:tabs>
          <w:tab w:val="left" w:pos="2340"/>
        </w:tabs>
        <w:spacing w:after="0" w:line="240" w:lineRule="auto"/>
        <w:ind w:left="360" w:hanging="360"/>
        <w:rPr>
          <w:rFonts w:ascii="Arial" w:eastAsia="Helvetica" w:hAnsi="Arial" w:cs="Arial"/>
          <w:sz w:val="24"/>
          <w:szCs w:val="24"/>
          <w:lang w:eastAsia="de-DE"/>
        </w:rPr>
      </w:pPr>
      <w:r w:rsidRPr="00CB5173">
        <w:rPr>
          <w:rFonts w:ascii="Arial" w:eastAsia="Helvetica" w:hAnsi="Arial" w:cs="Arial"/>
          <w:sz w:val="24"/>
          <w:szCs w:val="24"/>
          <w:lang w:eastAsia="de-DE"/>
        </w:rPr>
        <w:t>neue Löcher für Ohrringe usw. sind zu Beginn der Sommerferien zu stechen</w:t>
      </w:r>
    </w:p>
    <w:p w:rsidR="00C46C34" w:rsidRPr="00CB5173" w:rsidRDefault="00C46C34" w:rsidP="00C46C34">
      <w:pPr>
        <w:numPr>
          <w:ilvl w:val="0"/>
          <w:numId w:val="1"/>
        </w:numPr>
        <w:tabs>
          <w:tab w:val="left" w:pos="2340"/>
        </w:tabs>
        <w:spacing w:after="0" w:line="240" w:lineRule="auto"/>
        <w:ind w:left="360" w:hanging="360"/>
        <w:rPr>
          <w:rFonts w:ascii="Arial" w:eastAsia="Helvetica" w:hAnsi="Arial" w:cs="Arial"/>
          <w:sz w:val="24"/>
          <w:szCs w:val="24"/>
          <w:lang w:eastAsia="de-DE"/>
        </w:rPr>
      </w:pPr>
      <w:r w:rsidRPr="00CB5173">
        <w:rPr>
          <w:rFonts w:ascii="Arial" w:eastAsia="Helvetica" w:hAnsi="Arial" w:cs="Arial"/>
          <w:sz w:val="24"/>
          <w:szCs w:val="24"/>
          <w:lang w:eastAsia="de-DE"/>
        </w:rPr>
        <w:t>Brillenträger sollten eine Sportbrille tragen</w:t>
      </w:r>
    </w:p>
    <w:p w:rsidR="00C46C34" w:rsidRDefault="00C46C34" w:rsidP="00C46C34">
      <w:pPr>
        <w:numPr>
          <w:ilvl w:val="0"/>
          <w:numId w:val="1"/>
        </w:numPr>
        <w:tabs>
          <w:tab w:val="left" w:pos="2340"/>
        </w:tabs>
        <w:spacing w:after="0" w:line="240" w:lineRule="auto"/>
        <w:ind w:left="360" w:hanging="360"/>
        <w:rPr>
          <w:rFonts w:ascii="Arial" w:eastAsia="Helvetica" w:hAnsi="Arial" w:cs="Arial"/>
          <w:sz w:val="24"/>
          <w:szCs w:val="24"/>
          <w:lang w:eastAsia="de-DE"/>
        </w:rPr>
      </w:pPr>
      <w:r w:rsidRPr="00CB5173">
        <w:rPr>
          <w:rFonts w:ascii="Arial" w:eastAsia="Helvetica" w:hAnsi="Arial" w:cs="Arial"/>
          <w:sz w:val="24"/>
          <w:szCs w:val="24"/>
          <w:lang w:eastAsia="de-DE"/>
        </w:rPr>
        <w:t>Es ist auf eine angemessene Fingernagellänge zu achten; künstliche Fingernägel sind zu entfernen</w:t>
      </w:r>
    </w:p>
    <w:p w:rsidR="00C46C34" w:rsidRPr="00CB5173" w:rsidRDefault="00C46C34" w:rsidP="00C46C34">
      <w:pPr>
        <w:tabs>
          <w:tab w:val="left" w:pos="2340"/>
        </w:tabs>
        <w:spacing w:after="0" w:line="240" w:lineRule="auto"/>
        <w:ind w:left="360"/>
        <w:rPr>
          <w:rFonts w:ascii="Arial" w:eastAsia="Helvetica" w:hAnsi="Arial" w:cs="Arial"/>
          <w:sz w:val="24"/>
          <w:szCs w:val="24"/>
          <w:lang w:eastAsia="de-DE"/>
        </w:rPr>
      </w:pPr>
    </w:p>
    <w:p w:rsidR="00C46C34" w:rsidRPr="00CB5173" w:rsidRDefault="00C46C34" w:rsidP="00C46C34">
      <w:pPr>
        <w:spacing w:after="0" w:line="240" w:lineRule="auto"/>
        <w:rPr>
          <w:rFonts w:ascii="Arial" w:eastAsia="Helvetica" w:hAnsi="Arial" w:cs="Arial"/>
          <w:sz w:val="24"/>
          <w:szCs w:val="24"/>
          <w:lang w:eastAsia="de-DE"/>
        </w:rPr>
      </w:pPr>
      <w:r w:rsidRPr="00CB5173">
        <w:rPr>
          <w:rFonts w:ascii="Arial" w:eastAsia="Helvetica" w:hAnsi="Arial" w:cs="Arial"/>
          <w:sz w:val="24"/>
          <w:szCs w:val="24"/>
          <w:lang w:eastAsia="de-DE"/>
        </w:rPr>
        <w:t xml:space="preserve">Eine Verweigerung </w:t>
      </w:r>
      <w:bookmarkStart w:id="0" w:name="_GoBack"/>
      <w:bookmarkEnd w:id="0"/>
      <w:r w:rsidRPr="00CB5173">
        <w:rPr>
          <w:rFonts w:ascii="Arial" w:eastAsia="Helvetica" w:hAnsi="Arial" w:cs="Arial"/>
          <w:sz w:val="24"/>
          <w:szCs w:val="24"/>
          <w:lang w:eastAsia="de-DE"/>
        </w:rPr>
        <w:t>zieht im Falle einer Leistungserhebung die Note „ungenügend“ (Sek. I) bzw. die Bewertung mit 0 Notenpunkten (Sek II) nach sich.</w:t>
      </w:r>
    </w:p>
    <w:p w:rsidR="00DB7F06" w:rsidRDefault="00DB7F06"/>
    <w:sectPr w:rsidR="00DB7F0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265BD1"/>
    <w:multiLevelType w:val="multilevel"/>
    <w:tmpl w:val="2F52CA8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C34"/>
    <w:rsid w:val="00C46C34"/>
    <w:rsid w:val="00DB7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46C3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46C3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</dc:creator>
  <cp:lastModifiedBy>Alex</cp:lastModifiedBy>
  <cp:revision>1</cp:revision>
  <dcterms:created xsi:type="dcterms:W3CDTF">2024-08-02T16:12:00Z</dcterms:created>
  <dcterms:modified xsi:type="dcterms:W3CDTF">2024-08-02T16:14:00Z</dcterms:modified>
</cp:coreProperties>
</file>